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EBE2" w14:textId="77777777" w:rsidR="00E41413" w:rsidRPr="00E41413" w:rsidRDefault="00E41413">
      <w:pPr>
        <w:rPr>
          <w:b/>
          <w:bCs/>
        </w:rPr>
      </w:pPr>
      <w:r w:rsidRPr="00E41413">
        <w:rPr>
          <w:b/>
          <w:bCs/>
        </w:rPr>
        <w:t>Special Resolution No: 2024/1</w:t>
      </w:r>
    </w:p>
    <w:p w14:paraId="69CF9EA8" w14:textId="7B292DA2" w:rsidR="005640B5" w:rsidRPr="00E41413" w:rsidRDefault="00E41413">
      <w:pPr>
        <w:rPr>
          <w:b/>
          <w:bCs/>
        </w:rPr>
      </w:pPr>
      <w:r w:rsidRPr="00E41413">
        <w:rPr>
          <w:b/>
          <w:bCs/>
        </w:rPr>
        <w:t>Date - 3</w:t>
      </w:r>
      <w:r w:rsidRPr="00E41413">
        <w:rPr>
          <w:b/>
          <w:bCs/>
          <w:vertAlign w:val="superscript"/>
        </w:rPr>
        <w:t>rd</w:t>
      </w:r>
      <w:r w:rsidRPr="00E41413">
        <w:rPr>
          <w:b/>
          <w:bCs/>
        </w:rPr>
        <w:t xml:space="preserve"> October 2024</w:t>
      </w:r>
    </w:p>
    <w:p w14:paraId="2E3AD90B" w14:textId="6ACBF41A" w:rsidR="00E41413" w:rsidRDefault="00E41413">
      <w:pPr>
        <w:rPr>
          <w:b/>
          <w:bCs/>
        </w:rPr>
      </w:pPr>
      <w:r w:rsidRPr="00E41413">
        <w:rPr>
          <w:b/>
          <w:bCs/>
        </w:rPr>
        <w:t>Subject: Update to standing Orders and Articles of Association</w:t>
      </w:r>
    </w:p>
    <w:p w14:paraId="66913078" w14:textId="77777777" w:rsidR="00E41413" w:rsidRDefault="00E41413">
      <w:pPr>
        <w:rPr>
          <w:b/>
          <w:bCs/>
        </w:rPr>
      </w:pPr>
    </w:p>
    <w:p w14:paraId="4D0D75B0" w14:textId="69858765" w:rsidR="00E41413" w:rsidRDefault="00E41413">
      <w:r>
        <w:t>Members are asked to show their support for a general update of the organisations Standing Orders and Articles of Association.</w:t>
      </w:r>
    </w:p>
    <w:p w14:paraId="04B29764" w14:textId="1164A4E3" w:rsidR="00E41413" w:rsidRDefault="00E41413">
      <w:r>
        <w:t>These changes have been made to bring the documents up to date with current legislation and working practices.</w:t>
      </w:r>
    </w:p>
    <w:p w14:paraId="76BAFD50" w14:textId="1F099B53" w:rsidR="00E41413" w:rsidRDefault="00E41413">
      <w:r>
        <w:t xml:space="preserve">The articles of Association and Standing Orders have been made available on </w:t>
      </w:r>
      <w:hyperlink r:id="rId5" w:history="1">
        <w:r w:rsidRPr="001D372B">
          <w:rPr>
            <w:rStyle w:val="Hyperlink"/>
          </w:rPr>
          <w:t>www.s4il.co.uk</w:t>
        </w:r>
      </w:hyperlink>
      <w:r>
        <w:t>, prior to the Annual Meeting and hard copies are provided on the day.</w:t>
      </w:r>
    </w:p>
    <w:p w14:paraId="314710F8" w14:textId="7E690C4B" w:rsidR="00E41413" w:rsidRDefault="00E41413">
      <w:r>
        <w:t>The main changes include:</w:t>
      </w:r>
    </w:p>
    <w:p w14:paraId="673CEEB3" w14:textId="18D6CE80" w:rsidR="00E41413" w:rsidRDefault="00E41413" w:rsidP="00E41413">
      <w:pPr>
        <w:pStyle w:val="ListParagraph"/>
        <w:numPr>
          <w:ilvl w:val="0"/>
          <w:numId w:val="1"/>
        </w:numPr>
      </w:pPr>
      <w:r>
        <w:t>Removing the Associate Member category</w:t>
      </w:r>
    </w:p>
    <w:p w14:paraId="7BEF5594" w14:textId="1242168B" w:rsidR="00E41413" w:rsidRDefault="00E41413" w:rsidP="00E41413">
      <w:pPr>
        <w:pStyle w:val="ListParagraph"/>
        <w:numPr>
          <w:ilvl w:val="0"/>
          <w:numId w:val="1"/>
        </w:numPr>
      </w:pPr>
      <w:r>
        <w:t>Inviting all trustees to become members</w:t>
      </w:r>
    </w:p>
    <w:p w14:paraId="7AD07006" w14:textId="6352F208" w:rsidR="00E41413" w:rsidRDefault="00E41413" w:rsidP="00E41413">
      <w:pPr>
        <w:pStyle w:val="ListParagraph"/>
        <w:numPr>
          <w:ilvl w:val="0"/>
          <w:numId w:val="1"/>
        </w:numPr>
      </w:pPr>
      <w:r>
        <w:t>Changes to the frequency of Board Meetings</w:t>
      </w:r>
    </w:p>
    <w:p w14:paraId="4DE6B743" w14:textId="69105A97" w:rsidR="00E41413" w:rsidRDefault="00E41413" w:rsidP="00E41413">
      <w:pPr>
        <w:pStyle w:val="ListParagraph"/>
        <w:numPr>
          <w:ilvl w:val="0"/>
          <w:numId w:val="1"/>
        </w:numPr>
      </w:pPr>
      <w:r>
        <w:t>Clarification of roles and responsibilities of honorary officers and company secretary</w:t>
      </w:r>
    </w:p>
    <w:p w14:paraId="73696392" w14:textId="784F7088" w:rsidR="00E41413" w:rsidRDefault="00E41413" w:rsidP="00E41413">
      <w:pPr>
        <w:pStyle w:val="ListParagraph"/>
        <w:numPr>
          <w:ilvl w:val="0"/>
          <w:numId w:val="1"/>
        </w:numPr>
      </w:pPr>
      <w:r>
        <w:t xml:space="preserve">Updating legislation references </w:t>
      </w:r>
    </w:p>
    <w:p w14:paraId="166BC2D7" w14:textId="77777777" w:rsidR="00E41413" w:rsidRPr="00E41413" w:rsidRDefault="00E41413" w:rsidP="00E41413"/>
    <w:sectPr w:rsidR="00E41413" w:rsidRPr="00E41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297C"/>
    <w:multiLevelType w:val="hybridMultilevel"/>
    <w:tmpl w:val="6E2A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13"/>
    <w:rsid w:val="005640B5"/>
    <w:rsid w:val="005D0D49"/>
    <w:rsid w:val="00A61371"/>
    <w:rsid w:val="00E4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A51D"/>
  <w15:chartTrackingRefBased/>
  <w15:docId w15:val="{9ED2C99F-F252-4CC0-9D98-B1253D3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4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14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4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McPherson · S4IL</dc:creator>
  <cp:keywords/>
  <dc:description/>
  <cp:lastModifiedBy>Euan McPherson · S4IL</cp:lastModifiedBy>
  <cp:revision>1</cp:revision>
  <dcterms:created xsi:type="dcterms:W3CDTF">2024-09-19T14:00:00Z</dcterms:created>
  <dcterms:modified xsi:type="dcterms:W3CDTF">2024-09-19T14:11:00Z</dcterms:modified>
</cp:coreProperties>
</file>